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1D63" w14:textId="57339137" w:rsidR="001C75BD" w:rsidRPr="001C75BD" w:rsidRDefault="001C75BD">
      <w:pPr>
        <w:rPr>
          <w:b/>
          <w:bCs/>
          <w:u w:val="single"/>
        </w:rPr>
      </w:pPr>
      <w:r w:rsidRPr="001C75BD">
        <w:rPr>
          <w:b/>
          <w:bCs/>
          <w:u w:val="single"/>
        </w:rPr>
        <w:t>Enigme page 29</w:t>
      </w:r>
    </w:p>
    <w:p w14:paraId="336DCB41" w14:textId="79B8EA72" w:rsidR="006D6FCB" w:rsidRPr="001C75BD" w:rsidRDefault="0090591A">
      <w:pPr>
        <w:rPr>
          <w:b/>
          <w:bCs/>
          <w:color w:val="FF0000"/>
        </w:rPr>
      </w:pPr>
      <w:r w:rsidRPr="001C75BD">
        <w:rPr>
          <w:b/>
          <w:bCs/>
          <w:color w:val="FF0000"/>
        </w:rPr>
        <w:t>Calendriers</w:t>
      </w:r>
      <w:r w:rsidR="00FF335E" w:rsidRPr="001C75BD">
        <w:rPr>
          <w:b/>
          <w:bCs/>
          <w:color w:val="FF0000"/>
        </w:rPr>
        <w:t xml:space="preserve"> (= premier, suivant, dernier</w:t>
      </w:r>
      <w:r w:rsidRPr="001C75BD">
        <w:rPr>
          <w:b/>
          <w:bCs/>
          <w:color w:val="FF0000"/>
        </w:rPr>
        <w:t>…</w:t>
      </w:r>
      <w:r w:rsidR="00FF335E" w:rsidRPr="001C75BD">
        <w:rPr>
          <w:b/>
          <w:bCs/>
          <w:color w:val="FF0000"/>
        </w:rPr>
        <w:t>)</w:t>
      </w:r>
    </w:p>
    <w:p w14:paraId="0A966E4F" w14:textId="04BAA93D" w:rsidR="0090591A" w:rsidRPr="001C75BD" w:rsidRDefault="0090591A">
      <w:pPr>
        <w:rPr>
          <w:b/>
          <w:bCs/>
          <w:i/>
          <w:iCs/>
        </w:rPr>
      </w:pPr>
      <w:r w:rsidRPr="001C75BD">
        <w:rPr>
          <w:b/>
          <w:bCs/>
          <w:i/>
          <w:iCs/>
        </w:rPr>
        <w:t>« Un chef victorieux évoqua avec instance la tête du premier »</w:t>
      </w:r>
    </w:p>
    <w:p w14:paraId="498EEAB3" w14:textId="1E31CA2E" w:rsidR="0090591A" w:rsidRDefault="00FF335E">
      <w:r>
        <w:t>Romulus / Calendrier Romuléen</w:t>
      </w:r>
    </w:p>
    <w:p w14:paraId="081B482E" w14:textId="37A99751" w:rsidR="00FF335E" w:rsidRDefault="00FF335E">
      <w:r>
        <w:t>1</w:t>
      </w:r>
      <w:r w:rsidRPr="00FF335E">
        <w:rPr>
          <w:vertAlign w:val="superscript"/>
        </w:rPr>
        <w:t>er</w:t>
      </w:r>
      <w:r>
        <w:t xml:space="preserve"> mois de ce calendrier = mars (mois persistant toujours contrairement à d’autres) </w:t>
      </w:r>
    </w:p>
    <w:p w14:paraId="4B98966B" w14:textId="23C3BC24" w:rsidR="001C75BD" w:rsidRPr="007940A1" w:rsidRDefault="00FF335E">
      <w:r>
        <w:t>Romulus prétendait descendre du Dieu romain de la guerre, Martius</w:t>
      </w:r>
    </w:p>
    <w:p w14:paraId="2617312D" w14:textId="19040DF8" w:rsidR="00FF335E" w:rsidRPr="001C75BD" w:rsidRDefault="00FF335E">
      <w:pPr>
        <w:rPr>
          <w:b/>
          <w:bCs/>
          <w:i/>
          <w:iCs/>
        </w:rPr>
      </w:pPr>
      <w:r w:rsidRPr="001C75BD">
        <w:rPr>
          <w:b/>
          <w:bCs/>
          <w:i/>
          <w:iCs/>
        </w:rPr>
        <w:t>« Le suivant commence avec le Roy universel dans l’une des nombreuses écritures »</w:t>
      </w:r>
    </w:p>
    <w:p w14:paraId="36FEBD66" w14:textId="5C225A47" w:rsidR="00FF335E" w:rsidRDefault="00FF335E">
      <w:r>
        <w:t>Roy universel = Jesus Christ</w:t>
      </w:r>
    </w:p>
    <w:p w14:paraId="4B9760A5" w14:textId="4BE7A332" w:rsidR="00FF335E" w:rsidRDefault="00FF335E">
      <w:r>
        <w:t>Nombreuses écritures = écritures saintes en référence pour la datation de l’année 1 de notre calendrier</w:t>
      </w:r>
    </w:p>
    <w:p w14:paraId="3126DA7C" w14:textId="2715854D" w:rsidR="00FF335E" w:rsidRDefault="00FF335E">
      <w:r>
        <w:t>Calendrier chrétien</w:t>
      </w:r>
    </w:p>
    <w:p w14:paraId="07FFE894" w14:textId="3C60FB1C" w:rsidR="00FF335E" w:rsidRPr="001C75BD" w:rsidRDefault="00FF335E">
      <w:pPr>
        <w:rPr>
          <w:b/>
          <w:bCs/>
          <w:i/>
          <w:iCs/>
        </w:rPr>
      </w:pPr>
      <w:r w:rsidRPr="001C75BD">
        <w:rPr>
          <w:b/>
          <w:bCs/>
          <w:i/>
          <w:iCs/>
        </w:rPr>
        <w:t>« Un autre couronné a donné son nom au dernier »</w:t>
      </w:r>
    </w:p>
    <w:p w14:paraId="3B530F1B" w14:textId="602FC1B4" w:rsidR="00FF335E" w:rsidRDefault="00FF335E">
      <w:r>
        <w:t>Couronné = Pape Grégoire XIII</w:t>
      </w:r>
    </w:p>
    <w:p w14:paraId="40999D2E" w14:textId="1A79040D" w:rsidR="00FF335E" w:rsidRDefault="00FF335E">
      <w:r>
        <w:t>Calendrier grégorien</w:t>
      </w:r>
    </w:p>
    <w:p w14:paraId="08CEB020" w14:textId="77777777" w:rsidR="00FF335E" w:rsidRDefault="00FF335E"/>
    <w:p w14:paraId="2F34C116" w14:textId="77777777" w:rsidR="001C75BD" w:rsidRDefault="00FF335E">
      <w:r w:rsidRPr="001C75BD">
        <w:rPr>
          <w:b/>
          <w:bCs/>
          <w:i/>
          <w:iCs/>
        </w:rPr>
        <w:t>« Pour retrouver celle qui manque, »</w:t>
      </w:r>
      <w:r>
        <w:t xml:space="preserve"> (=ville</w:t>
      </w:r>
      <w:r w:rsidRPr="001C75BD">
        <w:rPr>
          <w:b/>
          <w:bCs/>
          <w:i/>
          <w:iCs/>
        </w:rPr>
        <w:t>) « faite subir le même sort à la précédente. »</w:t>
      </w:r>
      <w:r>
        <w:t>(=</w:t>
      </w:r>
      <w:r w:rsidR="004538ED">
        <w:t>ville)) :</w:t>
      </w:r>
    </w:p>
    <w:p w14:paraId="5A6FD646" w14:textId="31C10CDF" w:rsidR="00FF335E" w:rsidRDefault="001C75BD">
      <w:r>
        <w:t xml:space="preserve">Ville précédente sur énigme Longue Vue ; </w:t>
      </w:r>
      <w:r w:rsidR="004538ED">
        <w:t>Saint Alban</w:t>
      </w:r>
    </w:p>
    <w:p w14:paraId="51C4CA8F" w14:textId="3EF8E4F4" w:rsidR="00FA1011" w:rsidRDefault="001C75BD">
      <w:r w:rsidRPr="001C75BD">
        <w:rPr>
          <w:b/>
          <w:bCs/>
        </w:rPr>
        <w:t>« Faire subir le même sort »</w:t>
      </w:r>
      <w:r>
        <w:t xml:space="preserve"> ; cf la </w:t>
      </w:r>
      <w:r w:rsidR="00FF335E">
        <w:t xml:space="preserve">Réforme du calendrier par </w:t>
      </w:r>
      <w:r w:rsidR="004538ED">
        <w:t>Jules C</w:t>
      </w:r>
      <w:r>
        <w:t>é</w:t>
      </w:r>
      <w:r w:rsidR="004538ED">
        <w:t>sar</w:t>
      </w:r>
    </w:p>
    <w:p w14:paraId="3AA2193E" w14:textId="18F45FD4" w:rsidR="004538ED" w:rsidRDefault="002E72BC">
      <w:hyperlink r:id="rId4" w:history="1">
        <w:r w:rsidRPr="00643B27">
          <w:rPr>
            <w:rStyle w:val="Lienhypertexte"/>
          </w:rPr>
          <w:t>https://www.techno-science.net/definition/3079.html</w:t>
        </w:r>
      </w:hyperlink>
    </w:p>
    <w:p w14:paraId="668D7E77" w14:textId="1E1A8209" w:rsidR="001C75BD" w:rsidRDefault="00E51020">
      <w:r>
        <w:t>« </w:t>
      </w:r>
      <w:r w:rsidRPr="00E51020">
        <w:t xml:space="preserve">Il a été choisi par Jules César sur les conseils de son </w:t>
      </w:r>
      <w:r w:rsidRPr="001C75BD">
        <w:t>astronome</w:t>
      </w:r>
      <w:r w:rsidRPr="00E51020">
        <w:t xml:space="preserve"> Sosigène d'</w:t>
      </w:r>
      <w:hyperlink r:id="rId5" w:history="1">
        <w:r w:rsidRPr="001C75BD">
          <w:t>Alexandrie</w:t>
        </w:r>
      </w:hyperlink>
      <w:r w:rsidRPr="00E51020">
        <w:t xml:space="preserve"> et a probablement été prévu pour refléter une certaine </w:t>
      </w:r>
      <w:hyperlink r:id="rId6" w:history="1">
        <w:r w:rsidRPr="001C75BD">
          <w:t>année</w:t>
        </w:r>
      </w:hyperlink>
      <w:r w:rsidRPr="00E51020">
        <w:t xml:space="preserve"> </w:t>
      </w:r>
      <w:hyperlink r:id="rId7" w:history="1">
        <w:r w:rsidRPr="001C75BD">
          <w:t>tropique</w:t>
        </w:r>
      </w:hyperlink>
      <w:r w:rsidRPr="00E51020">
        <w:t xml:space="preserve">, avec une année standard de 365 jours divisée en 12 </w:t>
      </w:r>
      <w:hyperlink r:id="rId8" w:history="1">
        <w:r w:rsidRPr="001C75BD">
          <w:t>mois</w:t>
        </w:r>
      </w:hyperlink>
      <w:r w:rsidRPr="00E51020">
        <w:t xml:space="preserve"> et un " jour intercalaire " ajouté tous les 4 ans. Le </w:t>
      </w:r>
      <w:hyperlink r:id="rId9" w:history="1">
        <w:r w:rsidRPr="001C75BD">
          <w:t>calendrier</w:t>
        </w:r>
      </w:hyperlink>
      <w:r w:rsidRPr="00E51020">
        <w:t xml:space="preserve"> est resté en service jusqu'au XX</w:t>
      </w:r>
      <w:r w:rsidRPr="001C75BD">
        <w:t>e</w:t>
      </w:r>
      <w:r w:rsidRPr="00E51020">
        <w:t xml:space="preserve"> siècle dans quelques </w:t>
      </w:r>
      <w:hyperlink r:id="rId10" w:history="1">
        <w:r w:rsidRPr="001C75BD">
          <w:t>pays</w:t>
        </w:r>
      </w:hyperlink>
      <w:r w:rsidRPr="00E51020">
        <w:t xml:space="preserve">. Toutefois, ce système ajoute trop d'années bissextiles par rapport aux saisons astronomiques ; </w:t>
      </w:r>
      <w:r w:rsidRPr="001C75BD">
        <w:rPr>
          <w:b/>
          <w:bCs/>
          <w:i/>
          <w:iCs/>
        </w:rPr>
        <w:t xml:space="preserve">elles se produisent environ 11 </w:t>
      </w:r>
      <w:hyperlink r:id="rId11" w:history="1">
        <w:r w:rsidRPr="001C75BD">
          <w:rPr>
            <w:b/>
            <w:bCs/>
            <w:i/>
            <w:iCs/>
          </w:rPr>
          <w:t>minutes</w:t>
        </w:r>
      </w:hyperlink>
      <w:r w:rsidRPr="001C75BD">
        <w:rPr>
          <w:b/>
          <w:bCs/>
          <w:i/>
          <w:iCs/>
        </w:rPr>
        <w:t xml:space="preserve"> plus tôt chaque année. Il paraîtrait que César était au courant de ce décalage</w:t>
      </w:r>
      <w:r w:rsidRPr="00E51020">
        <w:t>, mais n'y accordait que peu d'importance.</w:t>
      </w:r>
      <w:r>
        <w:t> »</w:t>
      </w:r>
    </w:p>
    <w:p w14:paraId="3C596B12" w14:textId="3B6E867E" w:rsidR="001C75BD" w:rsidRDefault="001C75BD">
      <w:r>
        <w:t>Soit un décalage minime ; résonance avec notion dans la seconde crypto page 16 ; « infinitésimale » « quantité négligeable » ?</w:t>
      </w:r>
    </w:p>
    <w:p w14:paraId="5BC29F44" w14:textId="06F6CA0E" w:rsidR="002E72BC" w:rsidRPr="001C75BD" w:rsidRDefault="00E51020">
      <w:pPr>
        <w:rPr>
          <w:i/>
          <w:iCs/>
        </w:rPr>
      </w:pPr>
      <w:r>
        <w:t>« </w:t>
      </w:r>
      <w:r w:rsidR="002E72BC" w:rsidRPr="002E72BC">
        <w:t xml:space="preserve">Le calendrier romain précédemment utilisé possédait diverses règles, y compris deux longueurs différentes pour les mois intercalaires ainsi que des modifications de durée du mois de février pendant certaines années bissextiles. Ceci était encore </w:t>
      </w:r>
      <w:hyperlink r:id="rId12" w:history="1">
        <w:r w:rsidR="002E72BC" w:rsidRPr="001C75BD">
          <w:t>rendu</w:t>
        </w:r>
      </w:hyperlink>
      <w:r w:rsidR="002E72BC" w:rsidRPr="002E72BC">
        <w:t xml:space="preserve"> plus compliqué par la politique, avec pour résultat que le calendrier prit 90 jours de retard par rapport à sa </w:t>
      </w:r>
      <w:hyperlink r:id="rId13" w:history="1">
        <w:r w:rsidR="002E72BC" w:rsidRPr="001C75BD">
          <w:t>définition</w:t>
        </w:r>
      </w:hyperlink>
      <w:r w:rsidR="002E72BC" w:rsidRPr="002E72BC">
        <w:t xml:space="preserve"> originale </w:t>
      </w:r>
      <w:r w:rsidR="002E72BC" w:rsidRPr="001C75BD">
        <w:rPr>
          <w:b/>
          <w:bCs/>
        </w:rPr>
        <w:t>(67 jours</w:t>
      </w:r>
      <w:r w:rsidR="002E72BC" w:rsidRPr="002E72BC">
        <w:t xml:space="preserve"> plus 23 jours du mois intercalaire de cette année). Afin de réaligner le calendrier à ce que les Romains considéraient comme saisons correctes, 90 jours ont été insérés. En raison de sa </w:t>
      </w:r>
      <w:hyperlink r:id="rId14" w:history="1">
        <w:r w:rsidR="002E72BC" w:rsidRPr="001C75BD">
          <w:t>longueur</w:t>
        </w:r>
      </w:hyperlink>
      <w:r w:rsidR="002E72BC" w:rsidRPr="002E72BC">
        <w:t xml:space="preserve"> peu </w:t>
      </w:r>
      <w:r w:rsidR="002E72BC" w:rsidRPr="001C75BD">
        <w:rPr>
          <w:i/>
          <w:iCs/>
        </w:rPr>
        <w:t>commune de 455 jours, cette année extra-longue était, et est, désignée sous le nom de l'année de la confusion.</w:t>
      </w:r>
      <w:r w:rsidRPr="001C75BD">
        <w:rPr>
          <w:i/>
          <w:iCs/>
        </w:rPr>
        <w:t> »</w:t>
      </w:r>
    </w:p>
    <w:p w14:paraId="1880533A" w14:textId="067156D2" w:rsidR="004538ED" w:rsidRDefault="001C75BD">
      <w:r>
        <w:t xml:space="preserve">Fête de la </w:t>
      </w:r>
      <w:r w:rsidR="004538ED">
        <w:t>Saint Alban le 22 juin</w:t>
      </w:r>
    </w:p>
    <w:p w14:paraId="1867EA88" w14:textId="67C625D8" w:rsidR="004538ED" w:rsidRDefault="002E72BC">
      <w:r>
        <w:t>+ 67 j</w:t>
      </w:r>
      <w:r w:rsidR="008A0000">
        <w:t>o</w:t>
      </w:r>
      <w:r>
        <w:t>urs</w:t>
      </w:r>
      <w:r w:rsidR="001C75BD">
        <w:t xml:space="preserve"> (faire subir le même sort selon réforme du calendrier par Jules Cesar) </w:t>
      </w:r>
      <w:r>
        <w:t>= Saint August</w:t>
      </w:r>
      <w:r w:rsidR="00E51020">
        <w:t>in</w:t>
      </w:r>
    </w:p>
    <w:p w14:paraId="6234FDB8" w14:textId="24D56913" w:rsidR="00AE0519" w:rsidRDefault="00AE0519"/>
    <w:p w14:paraId="34B28544" w14:textId="673A414C" w:rsidR="00FF335E" w:rsidRDefault="001C75BD">
      <w:r>
        <w:rPr>
          <w:b/>
          <w:bCs/>
          <w:color w:val="FF0000"/>
        </w:rPr>
        <w:t xml:space="preserve">Commune de </w:t>
      </w:r>
      <w:r w:rsidR="00AE0519" w:rsidRPr="001C75BD">
        <w:rPr>
          <w:b/>
          <w:bCs/>
          <w:color w:val="FF0000"/>
        </w:rPr>
        <w:t xml:space="preserve">Saint Augustin dans le </w:t>
      </w:r>
      <w:r w:rsidR="00F834F0">
        <w:rPr>
          <w:b/>
          <w:bCs/>
          <w:color w:val="FF0000"/>
        </w:rPr>
        <w:t>62</w:t>
      </w:r>
    </w:p>
    <w:sectPr w:rsidR="00FF335E" w:rsidSect="00794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1A"/>
    <w:rsid w:val="001C75BD"/>
    <w:rsid w:val="002E72BC"/>
    <w:rsid w:val="004538ED"/>
    <w:rsid w:val="005D63DC"/>
    <w:rsid w:val="006D6FCB"/>
    <w:rsid w:val="007940A1"/>
    <w:rsid w:val="007D7ABE"/>
    <w:rsid w:val="008A0000"/>
    <w:rsid w:val="0090591A"/>
    <w:rsid w:val="00933026"/>
    <w:rsid w:val="00A07511"/>
    <w:rsid w:val="00AA2839"/>
    <w:rsid w:val="00AE043A"/>
    <w:rsid w:val="00AE0519"/>
    <w:rsid w:val="00DC40FF"/>
    <w:rsid w:val="00E3354D"/>
    <w:rsid w:val="00E51020"/>
    <w:rsid w:val="00F834F0"/>
    <w:rsid w:val="00FA1011"/>
    <w:rsid w:val="00FF17CD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A335"/>
  <w15:chartTrackingRefBased/>
  <w15:docId w15:val="{6C919CEA-59DA-401A-9AAE-93A6A8D8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10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1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no-science.net/definition/1514.html" TargetMode="External"/><Relationship Id="rId13" Type="http://schemas.openxmlformats.org/officeDocument/2006/relationships/hyperlink" Target="https://www.techno-science.net/definition/640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chno-science.net/glossaire-definition/Tropique.html" TargetMode="External"/><Relationship Id="rId12" Type="http://schemas.openxmlformats.org/officeDocument/2006/relationships/hyperlink" Target="https://www.techno-science.net/glossaire-definition/Rendu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echno-science.net/definition/1505.html" TargetMode="External"/><Relationship Id="rId11" Type="http://schemas.openxmlformats.org/officeDocument/2006/relationships/hyperlink" Target="https://www.techno-science.net/definition/1513.html" TargetMode="External"/><Relationship Id="rId5" Type="http://schemas.openxmlformats.org/officeDocument/2006/relationships/hyperlink" Target="https://www.techno-science.net/definition/216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echno-science.net/definition/5471.html" TargetMode="External"/><Relationship Id="rId4" Type="http://schemas.openxmlformats.org/officeDocument/2006/relationships/hyperlink" Target="https://www.techno-science.net/definition/3079.html" TargetMode="External"/><Relationship Id="rId9" Type="http://schemas.openxmlformats.org/officeDocument/2006/relationships/hyperlink" Target="https://www.techno-science.net/definition/3058.html" TargetMode="External"/><Relationship Id="rId14" Type="http://schemas.openxmlformats.org/officeDocument/2006/relationships/hyperlink" Target="https://www.techno-science.net/glossaire-definition/Longueur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Orsat</dc:creator>
  <cp:keywords/>
  <dc:description/>
  <cp:lastModifiedBy>Valérie Orsat</cp:lastModifiedBy>
  <cp:revision>12</cp:revision>
  <cp:lastPrinted>2024-11-18T17:07:00Z</cp:lastPrinted>
  <dcterms:created xsi:type="dcterms:W3CDTF">2024-11-04T08:23:00Z</dcterms:created>
  <dcterms:modified xsi:type="dcterms:W3CDTF">2024-11-20T08:41:00Z</dcterms:modified>
</cp:coreProperties>
</file>